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ACFC" w14:textId="1D21564A" w:rsidR="005C467F" w:rsidRDefault="005C467F" w:rsidP="005C467F">
      <w:pPr>
        <w:pStyle w:val="PlainText"/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                  </w:t>
      </w:r>
      <w:r w:rsidRPr="005C467F">
        <w:rPr>
          <w:b/>
          <w:sz w:val="44"/>
          <w:szCs w:val="44"/>
        </w:rPr>
        <w:t>Pastoral Care Policy</w:t>
      </w:r>
    </w:p>
    <w:p w14:paraId="22F828F4" w14:textId="77777777" w:rsidR="00B549CE" w:rsidRDefault="00B549CE" w:rsidP="005C467F">
      <w:pPr>
        <w:pStyle w:val="PlainText"/>
        <w:rPr>
          <w:b/>
          <w:sz w:val="44"/>
          <w:szCs w:val="44"/>
        </w:rPr>
      </w:pPr>
    </w:p>
    <w:p w14:paraId="334C7470" w14:textId="77777777" w:rsidR="005C467F" w:rsidRPr="001E03FB" w:rsidRDefault="005C467F" w:rsidP="005C467F">
      <w:pPr>
        <w:pStyle w:val="PlainText"/>
        <w:rPr>
          <w:b/>
          <w:sz w:val="24"/>
          <w:szCs w:val="24"/>
        </w:rPr>
      </w:pPr>
      <w:r w:rsidRPr="001E03FB">
        <w:rPr>
          <w:b/>
          <w:sz w:val="24"/>
          <w:szCs w:val="24"/>
        </w:rPr>
        <w:t>Aim:</w:t>
      </w:r>
    </w:p>
    <w:p w14:paraId="171BAC61" w14:textId="29566233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To promote positive relations between staff and students at Torquay International School in which all can work in an atmosphere of mutual respect and support.</w:t>
      </w:r>
    </w:p>
    <w:p w14:paraId="1BB0C7DA" w14:textId="77777777" w:rsidR="005C467F" w:rsidRDefault="005C467F" w:rsidP="005C467F">
      <w:pPr>
        <w:pStyle w:val="PlainText"/>
        <w:rPr>
          <w:sz w:val="24"/>
          <w:szCs w:val="24"/>
        </w:rPr>
      </w:pPr>
    </w:p>
    <w:p w14:paraId="67EFBC07" w14:textId="60D880D3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Pastoral Care is an all-embracing term which describes the whole atmosphere, ethos and tone of TIS in its mission to promote the moral, intellectual, personal and social development of its students.</w:t>
      </w:r>
    </w:p>
    <w:p w14:paraId="6CD31902" w14:textId="79735351" w:rsidR="0084627E" w:rsidRDefault="0084627E" w:rsidP="005C467F">
      <w:pPr>
        <w:pStyle w:val="PlainText"/>
        <w:rPr>
          <w:sz w:val="24"/>
          <w:szCs w:val="24"/>
        </w:rPr>
      </w:pPr>
    </w:p>
    <w:p w14:paraId="5850325A" w14:textId="051C09EC" w:rsidR="0084627E" w:rsidRPr="0084627E" w:rsidRDefault="0084627E" w:rsidP="005C467F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Key Personnel:</w:t>
      </w:r>
    </w:p>
    <w:p w14:paraId="6A5E9F62" w14:textId="4B1552E2" w:rsidR="0084627E" w:rsidRDefault="0084627E" w:rsidP="0084627E">
      <w:pPr>
        <w:pStyle w:val="PlainText"/>
        <w:rPr>
          <w:sz w:val="24"/>
          <w:szCs w:val="24"/>
        </w:rPr>
      </w:pPr>
      <w:r w:rsidRPr="00B549CE">
        <w:rPr>
          <w:sz w:val="24"/>
          <w:szCs w:val="24"/>
        </w:rPr>
        <w:t>Welfare Officer and Designated Safeguarding Lead – Laurie Chapman (David Williams if a male member of staff is required)</w:t>
      </w:r>
      <w:r>
        <w:rPr>
          <w:sz w:val="24"/>
          <w:szCs w:val="24"/>
        </w:rPr>
        <w:t xml:space="preserve"> </w:t>
      </w:r>
    </w:p>
    <w:p w14:paraId="3E433AC9" w14:textId="7749EEE4" w:rsidR="0084627E" w:rsidRPr="00B549CE" w:rsidRDefault="0084627E" w:rsidP="0084627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Deputy Safeguarding Lead – Sandra McCord</w:t>
      </w:r>
    </w:p>
    <w:p w14:paraId="3432F8BA" w14:textId="77777777" w:rsidR="0084627E" w:rsidRDefault="0084627E" w:rsidP="0084627E">
      <w:pPr>
        <w:pStyle w:val="PlainText"/>
        <w:rPr>
          <w:sz w:val="24"/>
          <w:szCs w:val="24"/>
        </w:rPr>
      </w:pPr>
      <w:r w:rsidRPr="00B549CE">
        <w:rPr>
          <w:sz w:val="24"/>
          <w:szCs w:val="24"/>
        </w:rPr>
        <w:t>Summer Centre Manager – Sandra McCord</w:t>
      </w:r>
      <w:r>
        <w:rPr>
          <w:sz w:val="24"/>
          <w:szCs w:val="24"/>
        </w:rPr>
        <w:t xml:space="preserve"> (Deputy – David Williams) </w:t>
      </w:r>
    </w:p>
    <w:p w14:paraId="28806612" w14:textId="1FB551DE" w:rsidR="0084627E" w:rsidRPr="0084627E" w:rsidRDefault="0084627E" w:rsidP="0084627E">
      <w:pPr>
        <w:pStyle w:val="PlainText"/>
        <w:rPr>
          <w:b/>
          <w:sz w:val="24"/>
          <w:szCs w:val="24"/>
        </w:rPr>
      </w:pPr>
      <w:r>
        <w:rPr>
          <w:sz w:val="24"/>
          <w:szCs w:val="24"/>
        </w:rPr>
        <w:t>Prevent Lead – Georgian Marin (Deputy – David Williams)</w:t>
      </w:r>
    </w:p>
    <w:p w14:paraId="730D3D78" w14:textId="77777777" w:rsidR="005C467F" w:rsidRDefault="005C467F" w:rsidP="005C467F">
      <w:pPr>
        <w:pStyle w:val="PlainText"/>
        <w:rPr>
          <w:sz w:val="24"/>
          <w:szCs w:val="24"/>
        </w:rPr>
      </w:pPr>
    </w:p>
    <w:p w14:paraId="5DFC1822" w14:textId="77777777" w:rsidR="005C467F" w:rsidRPr="001E03FB" w:rsidRDefault="005C467F" w:rsidP="005C467F">
      <w:pPr>
        <w:pStyle w:val="PlainText"/>
        <w:rPr>
          <w:b/>
          <w:sz w:val="24"/>
          <w:szCs w:val="24"/>
        </w:rPr>
      </w:pPr>
      <w:r w:rsidRPr="001E03FB">
        <w:rPr>
          <w:b/>
          <w:sz w:val="24"/>
          <w:szCs w:val="24"/>
        </w:rPr>
        <w:t>Procedures:</w:t>
      </w:r>
    </w:p>
    <w:p w14:paraId="6BB5E543" w14:textId="49ACF28B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TIS follows Safeguarding Guidelines fully both in</w:t>
      </w:r>
      <w:r w:rsidR="004D34F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Safeguarding U18s and Safe</w:t>
      </w:r>
      <w:r w:rsidR="0084627E">
        <w:rPr>
          <w:sz w:val="24"/>
          <w:szCs w:val="24"/>
        </w:rPr>
        <w:t>r</w:t>
      </w:r>
      <w:r>
        <w:rPr>
          <w:sz w:val="24"/>
          <w:szCs w:val="24"/>
        </w:rPr>
        <w:t xml:space="preserve"> Recruitment Policy.</w:t>
      </w:r>
    </w:p>
    <w:p w14:paraId="255C0CE5" w14:textId="77777777" w:rsidR="001E03FB" w:rsidRDefault="001E03FB" w:rsidP="005C467F">
      <w:pPr>
        <w:pStyle w:val="PlainText"/>
        <w:rPr>
          <w:sz w:val="24"/>
          <w:szCs w:val="24"/>
        </w:rPr>
      </w:pPr>
    </w:p>
    <w:p w14:paraId="13E6E05E" w14:textId="1C3B2DE3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school supports students in making healthy choices through the provision of a healthy environment.</w:t>
      </w:r>
    </w:p>
    <w:p w14:paraId="1C91B0DF" w14:textId="77777777" w:rsidR="001E03FB" w:rsidRDefault="001E03FB" w:rsidP="005C467F">
      <w:pPr>
        <w:pStyle w:val="PlainText"/>
        <w:rPr>
          <w:sz w:val="24"/>
          <w:szCs w:val="24"/>
        </w:rPr>
      </w:pPr>
    </w:p>
    <w:p w14:paraId="23B475C5" w14:textId="2E660B4E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TIS promotes positive relationships between all its staff and students. Staff understand their responsibility for the pastoral care of their students.</w:t>
      </w:r>
      <w:r w:rsidR="00BC7B7D">
        <w:rPr>
          <w:sz w:val="24"/>
          <w:szCs w:val="24"/>
        </w:rPr>
        <w:t xml:space="preserve"> Monthly tutorials are held with students which cover academic </w:t>
      </w:r>
      <w:r w:rsidR="00DB5CC5">
        <w:rPr>
          <w:sz w:val="24"/>
          <w:szCs w:val="24"/>
        </w:rPr>
        <w:t>issues</w:t>
      </w:r>
      <w:r w:rsidR="00BC7B7D">
        <w:rPr>
          <w:sz w:val="24"/>
          <w:szCs w:val="24"/>
        </w:rPr>
        <w:t xml:space="preserve"> and </w:t>
      </w:r>
      <w:r w:rsidR="00DB5CC5">
        <w:rPr>
          <w:sz w:val="24"/>
          <w:szCs w:val="24"/>
        </w:rPr>
        <w:t xml:space="preserve">the </w:t>
      </w:r>
      <w:r w:rsidR="00BC7B7D">
        <w:rPr>
          <w:sz w:val="24"/>
          <w:szCs w:val="24"/>
        </w:rPr>
        <w:t xml:space="preserve">pastoral care of students. </w:t>
      </w:r>
      <w:r w:rsidR="001E03FB">
        <w:rPr>
          <w:sz w:val="24"/>
          <w:szCs w:val="24"/>
        </w:rPr>
        <w:t>The Welfare Officer, Laurie attends these tutorials and acts on any pastoral care issues which come to light.</w:t>
      </w:r>
    </w:p>
    <w:p w14:paraId="5D16CEA5" w14:textId="3EED8B1B" w:rsidR="005C467F" w:rsidRDefault="005C467F" w:rsidP="005C467F">
      <w:pPr>
        <w:pStyle w:val="PlainText"/>
        <w:rPr>
          <w:sz w:val="24"/>
          <w:szCs w:val="24"/>
        </w:rPr>
      </w:pPr>
    </w:p>
    <w:p w14:paraId="39FE507E" w14:textId="0EDD0A90" w:rsidR="001E03FB" w:rsidRDefault="001E03FB" w:rsidP="005C467F">
      <w:pPr>
        <w:pStyle w:val="PlainText"/>
        <w:rPr>
          <w:b/>
          <w:sz w:val="24"/>
          <w:szCs w:val="24"/>
        </w:rPr>
      </w:pPr>
      <w:r w:rsidRPr="001E03FB">
        <w:rPr>
          <w:b/>
          <w:sz w:val="24"/>
          <w:szCs w:val="24"/>
        </w:rPr>
        <w:t>Junior Individuals</w:t>
      </w:r>
    </w:p>
    <w:p w14:paraId="50EAFB9F" w14:textId="69C20C36" w:rsidR="006E1938" w:rsidRDefault="006E1938" w:rsidP="005C467F">
      <w:pPr>
        <w:pStyle w:val="PlainText"/>
        <w:rPr>
          <w:sz w:val="24"/>
          <w:szCs w:val="24"/>
        </w:rPr>
      </w:pPr>
      <w:r w:rsidRPr="006E1938">
        <w:rPr>
          <w:sz w:val="24"/>
          <w:szCs w:val="24"/>
        </w:rPr>
        <w:t>The Summer Centre Manager, Sandra</w:t>
      </w:r>
      <w:r>
        <w:rPr>
          <w:sz w:val="24"/>
          <w:szCs w:val="24"/>
        </w:rPr>
        <w:t xml:space="preserve"> or The Welfare Officer, Laurie is responsible for ensuring all individual </w:t>
      </w:r>
      <w:r w:rsidR="00DB5CC5">
        <w:rPr>
          <w:sz w:val="24"/>
          <w:szCs w:val="24"/>
        </w:rPr>
        <w:t>junior</w:t>
      </w:r>
      <w:r>
        <w:rPr>
          <w:sz w:val="24"/>
          <w:szCs w:val="24"/>
        </w:rPr>
        <w:t xml:space="preserve"> students are welcomed and settled into the </w:t>
      </w:r>
      <w:r w:rsidR="00DB5CC5">
        <w:rPr>
          <w:sz w:val="24"/>
          <w:szCs w:val="24"/>
        </w:rPr>
        <w:t>Young Learner</w:t>
      </w:r>
      <w:r>
        <w:rPr>
          <w:sz w:val="24"/>
          <w:szCs w:val="24"/>
        </w:rPr>
        <w:t xml:space="preserve"> Centre. On their first day at Induction they are introduced to the Safeguarding Team and advised who to talk to if they have any issues.</w:t>
      </w:r>
    </w:p>
    <w:p w14:paraId="4EB9F1D9" w14:textId="6EF9AB58" w:rsidR="006E1938" w:rsidRDefault="006E1938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2</w:t>
      </w:r>
      <w:r w:rsidRPr="006E193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Day Feedback form is checked carefully to ensure all is well and if there are any problems these are dealt with immediately </w:t>
      </w:r>
      <w:r w:rsidR="00571BB7">
        <w:rPr>
          <w:sz w:val="24"/>
          <w:szCs w:val="24"/>
        </w:rPr>
        <w:t>or passed to the relevant person for advice and help.</w:t>
      </w:r>
    </w:p>
    <w:p w14:paraId="271A48DD" w14:textId="2EB5809A" w:rsidR="001E03FB" w:rsidRDefault="00571BB7" w:rsidP="005C467F">
      <w:pPr>
        <w:pStyle w:val="PlainText"/>
        <w:rPr>
          <w:b/>
          <w:sz w:val="24"/>
          <w:szCs w:val="24"/>
        </w:rPr>
      </w:pPr>
      <w:r>
        <w:rPr>
          <w:sz w:val="24"/>
          <w:szCs w:val="24"/>
        </w:rPr>
        <w:t xml:space="preserve">At the end of each week Sandra holds a Pastoral Care session with all individual </w:t>
      </w:r>
      <w:r w:rsidR="00DB5CC5">
        <w:rPr>
          <w:sz w:val="24"/>
          <w:szCs w:val="24"/>
        </w:rPr>
        <w:t>young leaner</w:t>
      </w:r>
      <w:r>
        <w:rPr>
          <w:sz w:val="24"/>
          <w:szCs w:val="24"/>
        </w:rPr>
        <w:t>s</w:t>
      </w:r>
      <w:r w:rsidR="00DB5C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5CC5">
        <w:rPr>
          <w:sz w:val="24"/>
          <w:szCs w:val="24"/>
        </w:rPr>
        <w:t>R</w:t>
      </w:r>
      <w:r>
        <w:rPr>
          <w:sz w:val="24"/>
          <w:szCs w:val="24"/>
        </w:rPr>
        <w:t xml:space="preserve">ecords </w:t>
      </w:r>
      <w:r w:rsidR="00DB5CC5">
        <w:rPr>
          <w:sz w:val="24"/>
          <w:szCs w:val="24"/>
        </w:rPr>
        <w:t xml:space="preserve">of these meetings are </w:t>
      </w:r>
      <w:proofErr w:type="gramStart"/>
      <w:r>
        <w:rPr>
          <w:sz w:val="24"/>
          <w:szCs w:val="24"/>
        </w:rPr>
        <w:t>kept</w:t>
      </w:r>
      <w:proofErr w:type="gramEnd"/>
      <w:r>
        <w:rPr>
          <w:sz w:val="24"/>
          <w:szCs w:val="24"/>
        </w:rPr>
        <w:t xml:space="preserve"> and the outcomes</w:t>
      </w:r>
      <w:r w:rsidR="00DB5CC5">
        <w:rPr>
          <w:sz w:val="24"/>
          <w:szCs w:val="24"/>
        </w:rPr>
        <w:t xml:space="preserve"> noted</w:t>
      </w:r>
      <w:r>
        <w:rPr>
          <w:sz w:val="24"/>
          <w:szCs w:val="24"/>
        </w:rPr>
        <w:t>.</w:t>
      </w:r>
    </w:p>
    <w:p w14:paraId="1E1ED03A" w14:textId="1F26FEAA" w:rsidR="001E03FB" w:rsidRDefault="001E03FB" w:rsidP="005C467F">
      <w:pPr>
        <w:pStyle w:val="PlainText"/>
        <w:rPr>
          <w:b/>
          <w:sz w:val="24"/>
          <w:szCs w:val="24"/>
        </w:rPr>
      </w:pPr>
    </w:p>
    <w:p w14:paraId="36047F13" w14:textId="2B24B955" w:rsidR="001E03FB" w:rsidRDefault="001E03FB" w:rsidP="005C467F">
      <w:pPr>
        <w:pStyle w:val="PlainTex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16/17 year</w:t>
      </w:r>
      <w:proofErr w:type="gramEnd"/>
      <w:r>
        <w:rPr>
          <w:b/>
          <w:sz w:val="24"/>
          <w:szCs w:val="24"/>
        </w:rPr>
        <w:t xml:space="preserve"> olds</w:t>
      </w:r>
    </w:p>
    <w:p w14:paraId="3AE6B491" w14:textId="75595B29" w:rsidR="001E03FB" w:rsidRDefault="001E03FB" w:rsidP="005C467F">
      <w:pPr>
        <w:pStyle w:val="PlainText"/>
        <w:rPr>
          <w:sz w:val="24"/>
          <w:szCs w:val="24"/>
        </w:rPr>
      </w:pPr>
      <w:r w:rsidRPr="006E1938">
        <w:rPr>
          <w:sz w:val="24"/>
          <w:szCs w:val="24"/>
        </w:rPr>
        <w:t>Students aged 16 and 17 may be placed in the adult classes. If this occurs the Welfare Officer</w:t>
      </w:r>
      <w:r w:rsidR="006E1938">
        <w:rPr>
          <w:sz w:val="24"/>
          <w:szCs w:val="24"/>
        </w:rPr>
        <w:t xml:space="preserve"> will carry out Pastoral Care sessions every 3 weeks to ensure all is well with the student in the</w:t>
      </w:r>
      <w:r w:rsidR="00DB5CC5">
        <w:rPr>
          <w:sz w:val="24"/>
          <w:szCs w:val="24"/>
        </w:rPr>
        <w:t>ir</w:t>
      </w:r>
      <w:r w:rsidR="006E1938">
        <w:rPr>
          <w:sz w:val="24"/>
          <w:szCs w:val="24"/>
        </w:rPr>
        <w:t xml:space="preserve"> homestay</w:t>
      </w:r>
      <w:r w:rsidR="00DB5CC5">
        <w:rPr>
          <w:sz w:val="24"/>
          <w:szCs w:val="24"/>
        </w:rPr>
        <w:t xml:space="preserve">, </w:t>
      </w:r>
      <w:r w:rsidR="006E1938">
        <w:rPr>
          <w:sz w:val="24"/>
          <w:szCs w:val="24"/>
        </w:rPr>
        <w:t xml:space="preserve">as well as the in the </w:t>
      </w:r>
      <w:r w:rsidR="00DB5CC5">
        <w:rPr>
          <w:sz w:val="24"/>
          <w:szCs w:val="24"/>
        </w:rPr>
        <w:t>S</w:t>
      </w:r>
      <w:r w:rsidR="006E1938">
        <w:rPr>
          <w:sz w:val="24"/>
          <w:szCs w:val="24"/>
        </w:rPr>
        <w:t xml:space="preserve">chool. Students of this age are also required to sign in and out at </w:t>
      </w:r>
      <w:r w:rsidR="00DB5CC5">
        <w:rPr>
          <w:sz w:val="24"/>
          <w:szCs w:val="24"/>
        </w:rPr>
        <w:t>R</w:t>
      </w:r>
      <w:r w:rsidR="006E1938">
        <w:rPr>
          <w:sz w:val="24"/>
          <w:szCs w:val="24"/>
        </w:rPr>
        <w:t>eception every day enabling office staff to see that the student is well and hap</w:t>
      </w:r>
      <w:r w:rsidR="00DB5CC5">
        <w:rPr>
          <w:sz w:val="24"/>
          <w:szCs w:val="24"/>
        </w:rPr>
        <w:t>py.</w:t>
      </w:r>
    </w:p>
    <w:p w14:paraId="61B729F4" w14:textId="059406D0" w:rsidR="006E1938" w:rsidRDefault="00571BB7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___________</w:t>
      </w:r>
    </w:p>
    <w:p w14:paraId="1AD5FAC2" w14:textId="77777777" w:rsidR="00571BB7" w:rsidRPr="006E1938" w:rsidRDefault="00571BB7" w:rsidP="005C467F">
      <w:pPr>
        <w:pStyle w:val="PlainText"/>
        <w:rPr>
          <w:sz w:val="24"/>
          <w:szCs w:val="24"/>
        </w:rPr>
      </w:pPr>
    </w:p>
    <w:p w14:paraId="4F02861A" w14:textId="000B359A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TIS has good links with other relevant statutory and voluntary agencies that support pupils’ health and wellbeing, learning and achievement i</w:t>
      </w:r>
      <w:r w:rsidR="0097358C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97358C">
        <w:rPr>
          <w:sz w:val="24"/>
          <w:szCs w:val="24"/>
        </w:rPr>
        <w:t>.</w:t>
      </w:r>
      <w:r>
        <w:rPr>
          <w:sz w:val="24"/>
          <w:szCs w:val="24"/>
        </w:rPr>
        <w:t xml:space="preserve"> LADO</w:t>
      </w:r>
      <w:r w:rsidR="00DB5C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DF7E72" w14:textId="77777777" w:rsidR="005C467F" w:rsidRDefault="005C467F" w:rsidP="005C467F">
      <w:pPr>
        <w:pStyle w:val="PlainText"/>
        <w:rPr>
          <w:sz w:val="24"/>
          <w:szCs w:val="24"/>
        </w:rPr>
      </w:pPr>
    </w:p>
    <w:p w14:paraId="4F029D93" w14:textId="77777777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school recognises and draws on the individual strengths of both staff and students.</w:t>
      </w:r>
    </w:p>
    <w:p w14:paraId="3263F927" w14:textId="4913F23E" w:rsidR="005C467F" w:rsidRDefault="005C467F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Feedback sessions and survey</w:t>
      </w:r>
      <w:r w:rsidR="00DB5CC5">
        <w:rPr>
          <w:sz w:val="24"/>
          <w:szCs w:val="24"/>
        </w:rPr>
        <w:t>s</w:t>
      </w:r>
      <w:r>
        <w:rPr>
          <w:sz w:val="24"/>
          <w:szCs w:val="24"/>
        </w:rPr>
        <w:t xml:space="preserve"> allow the school to put into practice ideas and suggestions received from both staff and students.</w:t>
      </w:r>
    </w:p>
    <w:p w14:paraId="405A2476" w14:textId="4C09889F" w:rsidR="005C467F" w:rsidRDefault="005C467F" w:rsidP="005C467F">
      <w:pPr>
        <w:pStyle w:val="PlainText"/>
        <w:rPr>
          <w:sz w:val="24"/>
          <w:szCs w:val="24"/>
        </w:rPr>
      </w:pPr>
    </w:p>
    <w:p w14:paraId="24CB08B7" w14:textId="6C168A3A" w:rsidR="00BC7B7D" w:rsidRDefault="00BC7B7D" w:rsidP="005C467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New staff are made aware of the importance of Safeguarding and Pastoral Care and sign at </w:t>
      </w:r>
      <w:r w:rsidR="00DB5CC5">
        <w:rPr>
          <w:sz w:val="24"/>
          <w:szCs w:val="24"/>
        </w:rPr>
        <w:t>I</w:t>
      </w:r>
      <w:r>
        <w:rPr>
          <w:sz w:val="24"/>
          <w:szCs w:val="24"/>
        </w:rPr>
        <w:t xml:space="preserve">nduction to say they have read and will adhere </w:t>
      </w:r>
      <w:r w:rsidR="00DB5CC5">
        <w:rPr>
          <w:sz w:val="24"/>
          <w:szCs w:val="24"/>
        </w:rPr>
        <w:t>to</w:t>
      </w:r>
      <w:r>
        <w:rPr>
          <w:sz w:val="24"/>
          <w:szCs w:val="24"/>
        </w:rPr>
        <w:t xml:space="preserve"> the guidelines.</w:t>
      </w:r>
    </w:p>
    <w:p w14:paraId="30D20F98" w14:textId="77777777" w:rsidR="00BC7B7D" w:rsidRDefault="00BC7B7D" w:rsidP="005C467F">
      <w:pPr>
        <w:pStyle w:val="PlainText"/>
        <w:rPr>
          <w:sz w:val="24"/>
          <w:szCs w:val="24"/>
        </w:rPr>
      </w:pPr>
    </w:p>
    <w:p w14:paraId="6329D0C0" w14:textId="563A46D1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14BB9D70" w14:textId="7C939F89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465C4068" w14:textId="5C1FB683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47A9AC89" w14:textId="534CE1A7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4779B45C" w14:textId="23090E75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599AC9D2" w14:textId="77777777" w:rsidR="00571BB7" w:rsidRDefault="00571BB7" w:rsidP="001538D0">
      <w:pPr>
        <w:spacing w:after="200" w:line="276" w:lineRule="auto"/>
        <w:rPr>
          <w:rFonts w:asciiTheme="minorHAnsi" w:hAnsiTheme="minorHAnsi" w:cs="Calibri"/>
          <w:bCs/>
          <w:spacing w:val="-6"/>
          <w:kern w:val="36"/>
          <w:lang w:eastAsia="en-GB"/>
        </w:rPr>
      </w:pPr>
    </w:p>
    <w:p w14:paraId="379AF231" w14:textId="77777777" w:rsidR="005C467F" w:rsidRDefault="005C467F" w:rsidP="005C467F">
      <w:pPr>
        <w:pStyle w:val="PlainText"/>
      </w:pPr>
    </w:p>
    <w:p w14:paraId="4E4A072F" w14:textId="16665006" w:rsidR="005C467F" w:rsidRDefault="005C467F" w:rsidP="00DB5CC5">
      <w:pPr>
        <w:pStyle w:val="PlainText"/>
        <w:jc w:val="right"/>
      </w:pPr>
      <w:r>
        <w:t xml:space="preserve">Reviewed: </w:t>
      </w:r>
      <w:r w:rsidR="001538D0">
        <w:t xml:space="preserve">March </w:t>
      </w:r>
      <w:r>
        <w:t>2019</w:t>
      </w:r>
    </w:p>
    <w:p w14:paraId="0902778F" w14:textId="77777777" w:rsidR="005C467F" w:rsidRDefault="005C467F" w:rsidP="005C467F">
      <w:pPr>
        <w:pStyle w:val="PlainText"/>
      </w:pPr>
    </w:p>
    <w:p w14:paraId="5E7F9D79" w14:textId="2EA113E5" w:rsidR="000D1244" w:rsidRPr="00290E46" w:rsidRDefault="004839AE" w:rsidP="005C467F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</w:t>
      </w:r>
    </w:p>
    <w:p w14:paraId="45D3BC8E" w14:textId="2737FE2D" w:rsidR="003E177A" w:rsidRPr="000D1244" w:rsidRDefault="003E177A" w:rsidP="000D1244"/>
    <w:sectPr w:rsidR="003E177A" w:rsidRPr="000D1244" w:rsidSect="00703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B438" w14:textId="77777777" w:rsidR="001E03FB" w:rsidRDefault="001E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B584" w14:textId="77777777" w:rsidR="00DE0F1F" w:rsidRPr="009F4C21" w:rsidRDefault="00DE0F1F" w:rsidP="00DE0F1F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bookmarkStart w:id="238" w:name="_Hlk9774099"/>
    <w:bookmarkStart w:id="239" w:name="_Hlk9774100"/>
    <w:bookmarkStart w:id="240" w:name="_Hlk9774130"/>
    <w:bookmarkStart w:id="241" w:name="_Hlk9774131"/>
    <w:bookmarkStart w:id="242" w:name="_Hlk9774148"/>
    <w:bookmarkStart w:id="243" w:name="_Hlk9774149"/>
    <w:bookmarkStart w:id="244" w:name="_Hlk9774188"/>
    <w:bookmarkStart w:id="245" w:name="_Hlk9774189"/>
    <w:bookmarkStart w:id="246" w:name="_Hlk9774307"/>
    <w:bookmarkStart w:id="247" w:name="_Hlk9774308"/>
    <w:bookmarkStart w:id="248" w:name="_Hlk9774354"/>
    <w:bookmarkStart w:id="249" w:name="_Hlk9774355"/>
    <w:bookmarkStart w:id="250" w:name="_Hlk9774383"/>
    <w:bookmarkStart w:id="251" w:name="_Hlk9774384"/>
    <w:bookmarkStart w:id="252" w:name="_Hlk9774406"/>
    <w:bookmarkStart w:id="253" w:name="_Hlk9774407"/>
    <w:bookmarkStart w:id="254" w:name="_Hlk9774428"/>
    <w:bookmarkStart w:id="255" w:name="_Hlk9774429"/>
    <w:bookmarkStart w:id="256" w:name="_Hlk9774457"/>
    <w:bookmarkStart w:id="257" w:name="_Hlk9774458"/>
    <w:bookmarkStart w:id="258" w:name="_Hlk9774499"/>
    <w:bookmarkStart w:id="259" w:name="_Hlk9774500"/>
    <w:bookmarkStart w:id="260" w:name="_Hlk9774523"/>
    <w:bookmarkStart w:id="261" w:name="_Hlk9774524"/>
    <w:bookmarkStart w:id="262" w:name="_Hlk9774557"/>
    <w:bookmarkStart w:id="263" w:name="_Hlk9774558"/>
    <w:bookmarkStart w:id="264" w:name="_Hlk9774630"/>
    <w:bookmarkStart w:id="265" w:name="_Hlk9774631"/>
    <w:bookmarkStart w:id="266" w:name="_Hlk9774636"/>
    <w:bookmarkStart w:id="267" w:name="_Hlk9774637"/>
    <w:bookmarkStart w:id="268" w:name="_Hlk9774638"/>
    <w:bookmarkStart w:id="269" w:name="_Hlk9774639"/>
    <w:bookmarkStart w:id="270" w:name="_Hlk9774641"/>
    <w:bookmarkStart w:id="271" w:name="_Hlk9774642"/>
    <w:bookmarkStart w:id="272" w:name="_Hlk9774643"/>
    <w:bookmarkStart w:id="273" w:name="_Hlk9774644"/>
    <w:bookmarkStart w:id="274" w:name="_Hlk9774645"/>
    <w:bookmarkStart w:id="275" w:name="_Hlk9774646"/>
    <w:bookmarkStart w:id="276" w:name="_Hlk9774647"/>
    <w:bookmarkStart w:id="277" w:name="_Hlk9774648"/>
    <w:bookmarkStart w:id="278" w:name="_Hlk9774779"/>
    <w:bookmarkStart w:id="279" w:name="_Hlk9774780"/>
    <w:bookmarkStart w:id="280" w:name="_Hlk9774805"/>
    <w:bookmarkStart w:id="281" w:name="_Hlk9774806"/>
    <w:bookmarkStart w:id="282" w:name="_Hlk9774857"/>
    <w:bookmarkStart w:id="283" w:name="_Hlk9774858"/>
    <w:bookmarkStart w:id="284" w:name="_Hlk9774918"/>
    <w:bookmarkStart w:id="285" w:name="_Hlk9774919"/>
    <w:bookmarkStart w:id="286" w:name="_Hlk9774970"/>
    <w:bookmarkStart w:id="287" w:name="_Hlk9774971"/>
    <w:bookmarkStart w:id="288" w:name="_Hlk9775003"/>
    <w:bookmarkStart w:id="289" w:name="_Hlk9775004"/>
    <w:bookmarkStart w:id="290" w:name="_Hlk9775040"/>
    <w:bookmarkStart w:id="291" w:name="_Hlk9775041"/>
    <w:bookmarkStart w:id="292" w:name="_Hlk9775073"/>
    <w:bookmarkStart w:id="293" w:name="_Hlk9775074"/>
    <w:bookmarkStart w:id="294" w:name="_Hlk9775180"/>
    <w:bookmarkStart w:id="295" w:name="_Hlk9775181"/>
    <w:bookmarkStart w:id="296" w:name="_Hlk9775198"/>
    <w:bookmarkStart w:id="297" w:name="_Hlk9775199"/>
    <w:bookmarkStart w:id="298" w:name="_Hlk9775215"/>
    <w:bookmarkStart w:id="299" w:name="_Hlk9775216"/>
    <w:bookmarkStart w:id="300" w:name="_Hlk9775240"/>
    <w:bookmarkStart w:id="301" w:name="_Hlk9775241"/>
    <w:bookmarkStart w:id="302" w:name="_Hlk9775258"/>
    <w:bookmarkStart w:id="303" w:name="_Hlk9775259"/>
    <w:bookmarkStart w:id="304" w:name="_Hlk9775284"/>
    <w:bookmarkStart w:id="305" w:name="_Hlk9775285"/>
    <w:bookmarkStart w:id="306" w:name="_Hlk9775305"/>
    <w:bookmarkStart w:id="307" w:name="_Hlk9775306"/>
    <w:bookmarkStart w:id="308" w:name="_Hlk9775380"/>
    <w:bookmarkStart w:id="309" w:name="_Hlk9775381"/>
    <w:bookmarkStart w:id="310" w:name="_Hlk9775407"/>
    <w:bookmarkStart w:id="311" w:name="_Hlk9775408"/>
    <w:bookmarkStart w:id="312" w:name="_Hlk9775469"/>
    <w:bookmarkStart w:id="313" w:name="_Hlk9775470"/>
    <w:bookmarkStart w:id="314" w:name="_Hlk9775518"/>
    <w:bookmarkStart w:id="315" w:name="_Hlk9775519"/>
    <w:bookmarkStart w:id="316" w:name="_Hlk9775716"/>
    <w:bookmarkStart w:id="317" w:name="_Hlk9775717"/>
    <w:bookmarkStart w:id="318" w:name="_Hlk9775742"/>
    <w:bookmarkStart w:id="319" w:name="_Hlk9775743"/>
    <w:bookmarkStart w:id="320" w:name="_Hlk9775779"/>
    <w:bookmarkStart w:id="321" w:name="_Hlk9775780"/>
    <w:bookmarkStart w:id="322" w:name="_Hlk9775860"/>
    <w:bookmarkStart w:id="323" w:name="_Hlk9775861"/>
    <w:bookmarkStart w:id="324" w:name="_Hlk9775970"/>
    <w:bookmarkStart w:id="325" w:name="_Hlk9775971"/>
    <w:bookmarkStart w:id="326" w:name="_Hlk9776035"/>
    <w:bookmarkStart w:id="327" w:name="_Hlk9776036"/>
    <w:bookmarkStart w:id="328" w:name="_Hlk9776065"/>
    <w:bookmarkStart w:id="329" w:name="_Hlk9776066"/>
    <w:bookmarkStart w:id="330" w:name="_Hlk9776082"/>
    <w:bookmarkStart w:id="331" w:name="_Hlk9776083"/>
    <w:bookmarkStart w:id="332" w:name="_Hlk9776101"/>
    <w:bookmarkStart w:id="333" w:name="_Hlk9776102"/>
    <w:bookmarkStart w:id="334" w:name="_Hlk9776122"/>
    <w:bookmarkStart w:id="335" w:name="_Hlk9776123"/>
    <w:bookmarkStart w:id="336" w:name="_Hlk9776156"/>
    <w:bookmarkStart w:id="337" w:name="_Hlk9776157"/>
    <w:bookmarkStart w:id="338" w:name="_Hlk9776295"/>
    <w:bookmarkStart w:id="339" w:name="_Hlk9776296"/>
    <w:bookmarkStart w:id="340" w:name="_Hlk9776318"/>
    <w:bookmarkStart w:id="341" w:name="_Hlk9776319"/>
    <w:bookmarkStart w:id="342" w:name="_Hlk9776332"/>
    <w:bookmarkStart w:id="343" w:name="_Hlk9776333"/>
    <w:bookmarkStart w:id="344" w:name="_Hlk9776353"/>
    <w:bookmarkStart w:id="345" w:name="_Hlk9776354"/>
    <w:bookmarkStart w:id="346" w:name="_Hlk9776372"/>
    <w:bookmarkStart w:id="347" w:name="_Hlk9776373"/>
    <w:bookmarkStart w:id="348" w:name="_Hlk9776384"/>
    <w:bookmarkStart w:id="349" w:name="_Hlk9776385"/>
    <w:bookmarkStart w:id="350" w:name="_Hlk9776397"/>
    <w:bookmarkStart w:id="351" w:name="_Hlk9776398"/>
    <w:bookmarkStart w:id="352" w:name="_Hlk9776408"/>
    <w:bookmarkStart w:id="353" w:name="_Hlk9776409"/>
    <w:bookmarkStart w:id="354" w:name="_Hlk9776413"/>
    <w:bookmarkStart w:id="355" w:name="_Hlk9776414"/>
    <w:bookmarkStart w:id="356" w:name="_Hlk9776434"/>
    <w:bookmarkStart w:id="357" w:name="_Hlk9776435"/>
    <w:bookmarkStart w:id="358" w:name="_Hlk9776463"/>
    <w:bookmarkStart w:id="359" w:name="_Hlk9776464"/>
    <w:bookmarkStart w:id="360" w:name="_Hlk9776494"/>
    <w:bookmarkStart w:id="361" w:name="_Hlk9776495"/>
    <w:bookmarkStart w:id="362" w:name="_Hlk9776516"/>
    <w:bookmarkStart w:id="363" w:name="_Hlk9776517"/>
    <w:bookmarkStart w:id="364" w:name="_Hlk9776544"/>
    <w:bookmarkStart w:id="365" w:name="_Hlk9776545"/>
    <w:bookmarkStart w:id="366" w:name="_Hlk9776563"/>
    <w:bookmarkStart w:id="367" w:name="_Hlk9776564"/>
    <w:bookmarkStart w:id="368" w:name="_Hlk9776650"/>
    <w:bookmarkStart w:id="369" w:name="_Hlk9776651"/>
    <w:bookmarkStart w:id="370" w:name="_Hlk9776711"/>
    <w:bookmarkStart w:id="371" w:name="_Hlk9776712"/>
    <w:bookmarkStart w:id="372" w:name="_Hlk9776730"/>
    <w:bookmarkStart w:id="373" w:name="_Hlk9776731"/>
    <w:bookmarkStart w:id="374" w:name="_Hlk9776748"/>
    <w:bookmarkStart w:id="375" w:name="_Hlk9776749"/>
    <w:bookmarkStart w:id="376" w:name="_Hlk9776771"/>
    <w:bookmarkStart w:id="377" w:name="_Hlk9776772"/>
    <w:bookmarkStart w:id="378" w:name="_Hlk9776799"/>
    <w:bookmarkStart w:id="379" w:name="_Hlk9776800"/>
    <w:bookmarkStart w:id="380" w:name="_Hlk9776819"/>
    <w:bookmarkStart w:id="381" w:name="_Hlk9776820"/>
    <w:bookmarkStart w:id="382" w:name="_Hlk9776837"/>
    <w:bookmarkStart w:id="383" w:name="_Hlk9776838"/>
    <w:bookmarkStart w:id="384" w:name="_Hlk9776856"/>
    <w:bookmarkStart w:id="385" w:name="_Hlk9776857"/>
    <w:bookmarkStart w:id="386" w:name="_Hlk9776900"/>
    <w:bookmarkStart w:id="387" w:name="_Hlk9776901"/>
    <w:bookmarkStart w:id="388" w:name="_Hlk9776923"/>
    <w:bookmarkStart w:id="389" w:name="_Hlk9776924"/>
    <w:bookmarkStart w:id="390" w:name="_Hlk9776944"/>
    <w:bookmarkStart w:id="391" w:name="_Hlk9776945"/>
    <w:bookmarkStart w:id="392" w:name="_Hlk9777010"/>
    <w:bookmarkStart w:id="393" w:name="_Hlk9777011"/>
    <w:bookmarkStart w:id="394" w:name="_Hlk9777049"/>
    <w:bookmarkStart w:id="395" w:name="_Hlk9777050"/>
    <w:bookmarkStart w:id="396" w:name="_Hlk9777101"/>
    <w:bookmarkStart w:id="397" w:name="_Hlk9777102"/>
    <w:bookmarkStart w:id="398" w:name="_Hlk9777119"/>
    <w:bookmarkStart w:id="399" w:name="_Hlk9777120"/>
    <w:bookmarkStart w:id="400" w:name="_Hlk9777136"/>
    <w:bookmarkStart w:id="401" w:name="_Hlk9777137"/>
    <w:bookmarkStart w:id="402" w:name="_Hlk9777178"/>
    <w:bookmarkStart w:id="403" w:name="_Hlk9777179"/>
    <w:bookmarkStart w:id="404" w:name="_Hlk9777604"/>
    <w:bookmarkStart w:id="405" w:name="_Hlk9777605"/>
    <w:bookmarkStart w:id="406" w:name="_Hlk9777740"/>
    <w:bookmarkStart w:id="407" w:name="_Hlk9777741"/>
    <w:bookmarkStart w:id="408" w:name="_Hlk9777759"/>
    <w:bookmarkStart w:id="409" w:name="_Hlk9777760"/>
    <w:bookmarkStart w:id="410" w:name="_Hlk9777777"/>
    <w:bookmarkStart w:id="411" w:name="_Hlk9777778"/>
    <w:bookmarkStart w:id="412" w:name="_Hlk9777794"/>
    <w:bookmarkStart w:id="413" w:name="_Hlk9777795"/>
    <w:bookmarkStart w:id="414" w:name="_Hlk9777797"/>
    <w:bookmarkStart w:id="415" w:name="_Hlk9777798"/>
    <w:bookmarkStart w:id="416" w:name="_Hlk9777820"/>
    <w:bookmarkStart w:id="417" w:name="_Hlk9777821"/>
    <w:bookmarkStart w:id="418" w:name="_Hlk9778260"/>
    <w:bookmarkStart w:id="419" w:name="_Hlk9778261"/>
    <w:bookmarkStart w:id="420" w:name="_Hlk9778280"/>
    <w:bookmarkStart w:id="421" w:name="_Hlk9778281"/>
    <w:bookmarkStart w:id="422" w:name="_Hlk9778720"/>
    <w:bookmarkStart w:id="423" w:name="_Hlk9778721"/>
    <w:bookmarkStart w:id="424" w:name="_Hlk9778768"/>
    <w:bookmarkStart w:id="425" w:name="_Hlk9778769"/>
    <w:bookmarkStart w:id="426" w:name="_Hlk9778935"/>
    <w:bookmarkStart w:id="427" w:name="_Hlk9778936"/>
    <w:bookmarkStart w:id="428" w:name="_Hlk9778982"/>
    <w:bookmarkStart w:id="429" w:name="_Hlk9778983"/>
    <w:bookmarkStart w:id="430" w:name="_Hlk9779012"/>
    <w:bookmarkStart w:id="431" w:name="_Hlk9779013"/>
    <w:bookmarkStart w:id="432" w:name="_Hlk9779172"/>
    <w:bookmarkStart w:id="433" w:name="_Hlk9779173"/>
    <w:bookmarkStart w:id="434" w:name="_Hlk9779196"/>
    <w:bookmarkStart w:id="435" w:name="_Hlk9779197"/>
    <w:bookmarkStart w:id="436" w:name="_Hlk9779241"/>
    <w:bookmarkStart w:id="437" w:name="_Hlk9779242"/>
    <w:bookmarkStart w:id="438" w:name="_Hlk9779272"/>
    <w:bookmarkStart w:id="439" w:name="_Hlk9779273"/>
    <w:bookmarkStart w:id="440" w:name="_Hlk9779288"/>
    <w:bookmarkStart w:id="441" w:name="_Hlk9779289"/>
    <w:bookmarkStart w:id="442" w:name="_Hlk9781759"/>
    <w:bookmarkStart w:id="443" w:name="_Hlk9781760"/>
    <w:bookmarkStart w:id="444" w:name="_Hlk9781780"/>
    <w:bookmarkStart w:id="445" w:name="_Hlk9781781"/>
    <w:bookmarkStart w:id="446" w:name="_Hlk9781797"/>
    <w:bookmarkStart w:id="447" w:name="_Hlk9781798"/>
    <w:bookmarkStart w:id="448" w:name="_Hlk9781818"/>
    <w:bookmarkStart w:id="449" w:name="_Hlk9781819"/>
    <w:bookmarkStart w:id="450" w:name="_Hlk9781853"/>
    <w:bookmarkStart w:id="451" w:name="_Hlk9781854"/>
    <w:bookmarkStart w:id="452" w:name="_Hlk9781881"/>
    <w:bookmarkStart w:id="453" w:name="_Hlk9781882"/>
    <w:bookmarkStart w:id="454" w:name="_Hlk9781896"/>
    <w:bookmarkStart w:id="455" w:name="_Hlk9781897"/>
    <w:bookmarkStart w:id="456" w:name="_Hlk9781913"/>
    <w:bookmarkStart w:id="457" w:name="_Hlk9781914"/>
    <w:bookmarkStart w:id="458" w:name="_Hlk9781933"/>
    <w:bookmarkStart w:id="459" w:name="_Hlk9781934"/>
    <w:bookmarkStart w:id="460" w:name="_Hlk9781954"/>
    <w:bookmarkStart w:id="461" w:name="_Hlk9781955"/>
    <w:bookmarkStart w:id="462" w:name="_Hlk9781987"/>
    <w:bookmarkStart w:id="463" w:name="_Hlk9781988"/>
    <w:bookmarkStart w:id="464" w:name="_Hlk9782010"/>
    <w:bookmarkStart w:id="465" w:name="_Hlk9782011"/>
    <w:bookmarkStart w:id="466" w:name="_Hlk9782026"/>
    <w:bookmarkStart w:id="467" w:name="_Hlk9782027"/>
    <w:bookmarkStart w:id="468" w:name="_Hlk9782048"/>
    <w:bookmarkStart w:id="469" w:name="_Hlk9782049"/>
    <w:bookmarkStart w:id="470" w:name="_Hlk9782069"/>
    <w:bookmarkStart w:id="471" w:name="_Hlk9782070"/>
    <w:bookmarkStart w:id="472" w:name="_Hlk9782087"/>
    <w:bookmarkStart w:id="473" w:name="_Hlk9782088"/>
    <w:bookmarkStart w:id="474" w:name="_Hlk9782102"/>
    <w:bookmarkStart w:id="475" w:name="_Hlk9782103"/>
    <w:bookmarkStart w:id="476" w:name="_Hlk9782124"/>
    <w:bookmarkStart w:id="477" w:name="_Hlk9782125"/>
    <w:bookmarkStart w:id="478" w:name="_Hlk9782146"/>
    <w:bookmarkStart w:id="479" w:name="_Hlk9782147"/>
    <w:bookmarkStart w:id="480" w:name="_Hlk9782162"/>
    <w:bookmarkStart w:id="481" w:name="_Hlk9782163"/>
    <w:bookmarkStart w:id="482" w:name="_Hlk9782180"/>
    <w:bookmarkStart w:id="483" w:name="_Hlk9782181"/>
    <w:bookmarkStart w:id="484" w:name="_Hlk9782201"/>
    <w:bookmarkStart w:id="485" w:name="_Hlk9782202"/>
    <w:bookmarkStart w:id="486" w:name="_Hlk9782223"/>
    <w:bookmarkStart w:id="487" w:name="_Hlk9782224"/>
    <w:bookmarkStart w:id="488" w:name="_Hlk9782249"/>
    <w:bookmarkStart w:id="489" w:name="_Hlk9782250"/>
    <w:bookmarkStart w:id="490" w:name="_Hlk9782266"/>
    <w:bookmarkStart w:id="491" w:name="_Hlk9782267"/>
    <w:bookmarkStart w:id="492" w:name="_Hlk9782283"/>
    <w:bookmarkStart w:id="493" w:name="_Hlk9782284"/>
    <w:bookmarkStart w:id="494" w:name="_Hlk9782303"/>
    <w:bookmarkStart w:id="495" w:name="_Hlk9782304"/>
    <w:bookmarkStart w:id="496" w:name="_Hlk9782326"/>
    <w:bookmarkStart w:id="497" w:name="_Hlk9782327"/>
    <w:bookmarkStart w:id="498" w:name="_Hlk9782347"/>
    <w:bookmarkStart w:id="499" w:name="_Hlk9782348"/>
    <w:bookmarkStart w:id="500" w:name="_Hlk9782373"/>
    <w:bookmarkStart w:id="501" w:name="_Hlk9782374"/>
    <w:bookmarkStart w:id="502" w:name="_Hlk9782390"/>
    <w:bookmarkStart w:id="503" w:name="_Hlk9782391"/>
    <w:bookmarkStart w:id="504" w:name="_Hlk9782408"/>
    <w:bookmarkStart w:id="505" w:name="_Hlk9782409"/>
    <w:bookmarkStart w:id="506" w:name="_Hlk9782451"/>
    <w:bookmarkStart w:id="507" w:name="_Hlk9782452"/>
    <w:bookmarkStart w:id="508" w:name="_Hlk9782472"/>
    <w:bookmarkStart w:id="509" w:name="_Hlk9782473"/>
    <w:bookmarkStart w:id="510" w:name="_Hlk9782492"/>
    <w:bookmarkStart w:id="511" w:name="_Hlk9782493"/>
    <w:bookmarkStart w:id="512" w:name="_Hlk9782520"/>
    <w:bookmarkStart w:id="513" w:name="_Hlk9782521"/>
    <w:bookmarkStart w:id="514" w:name="_Hlk9782539"/>
    <w:bookmarkStart w:id="515" w:name="_Hlk9782540"/>
    <w:bookmarkStart w:id="516" w:name="_Hlk9782555"/>
    <w:bookmarkStart w:id="517" w:name="_Hlk9782556"/>
    <w:bookmarkStart w:id="518" w:name="_Hlk9782574"/>
    <w:bookmarkStart w:id="519" w:name="_Hlk9782575"/>
    <w:bookmarkStart w:id="520" w:name="_Hlk9782593"/>
    <w:bookmarkStart w:id="521" w:name="_Hlk9782594"/>
    <w:bookmarkStart w:id="522" w:name="_Hlk9782610"/>
    <w:bookmarkStart w:id="523" w:name="_Hlk9782611"/>
    <w:bookmarkStart w:id="524" w:name="_Hlk9782646"/>
    <w:bookmarkStart w:id="525" w:name="_Hlk9782647"/>
    <w:bookmarkStart w:id="526" w:name="_Hlk9782688"/>
    <w:bookmarkStart w:id="527" w:name="_Hlk9782689"/>
    <w:bookmarkStart w:id="528" w:name="_Hlk9782709"/>
    <w:bookmarkStart w:id="529" w:name="_Hlk9782710"/>
    <w:bookmarkStart w:id="530" w:name="_Hlk9782726"/>
    <w:bookmarkStart w:id="531" w:name="_Hlk9782727"/>
    <w:bookmarkStart w:id="532" w:name="_Hlk9782743"/>
    <w:bookmarkStart w:id="533" w:name="_Hlk9782744"/>
    <w:bookmarkStart w:id="534" w:name="_Hlk9782760"/>
    <w:bookmarkStart w:id="535" w:name="_Hlk9782761"/>
    <w:r w:rsidRPr="009F4C21">
      <w:rPr>
        <w:rFonts w:ascii="Wingdings" w:hAnsi="Wingdings" w:cs="Wingdings"/>
        <w:color w:val="auto"/>
        <w:sz w:val="28"/>
        <w:szCs w:val="36"/>
      </w:rPr>
      <w:t>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(0)7881 710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395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  </w:t>
    </w:r>
    <w:r w:rsidRPr="009F4C21">
      <w:rPr>
        <w:rFonts w:ascii="Wingdings" w:hAnsi="Wingdings" w:cs="Wingdings"/>
        <w:color w:val="auto"/>
        <w:sz w:val="28"/>
        <w:szCs w:val="36"/>
      </w:rPr>
      <w:t>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9F4C21">
      <w:rPr>
        <w:rFonts w:ascii="Wingdings" w:hAnsi="Wingdings" w:cs="Wingdings"/>
        <w:color w:val="auto"/>
        <w:sz w:val="28"/>
        <w:szCs w:val="36"/>
      </w:rPr>
      <w:t>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3447DAB1" w:rsidR="00AD1D3D" w:rsidRPr="00DE0F1F" w:rsidRDefault="00DE0F1F" w:rsidP="00DE0F1F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  <w:bookmarkStart w:id="536" w:name="_GoBack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7D48" w14:textId="77777777" w:rsidR="001E03FB" w:rsidRDefault="001E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66EC" w14:textId="77777777" w:rsidR="001E03FB" w:rsidRDefault="001E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67643441" w:rsidR="00AD1D3D" w:rsidRDefault="00DE0F1F">
    <w:pPr>
      <w:pStyle w:val="Header"/>
    </w:pPr>
    <w:bookmarkStart w:id="0" w:name="_Hlk9774550"/>
    <w:bookmarkStart w:id="1" w:name="_Hlk9774551"/>
    <w:bookmarkStart w:id="2" w:name="_Hlk9774594"/>
    <w:bookmarkStart w:id="3" w:name="_Hlk9774595"/>
    <w:bookmarkStart w:id="4" w:name="_Hlk9774796"/>
    <w:bookmarkStart w:id="5" w:name="_Hlk9774797"/>
    <w:bookmarkStart w:id="6" w:name="_Hlk9774849"/>
    <w:bookmarkStart w:id="7" w:name="_Hlk9774850"/>
    <w:bookmarkStart w:id="8" w:name="_Hlk9774883"/>
    <w:bookmarkStart w:id="9" w:name="_Hlk9774884"/>
    <w:bookmarkStart w:id="10" w:name="_Hlk9775034"/>
    <w:bookmarkStart w:id="11" w:name="_Hlk9775035"/>
    <w:bookmarkStart w:id="12" w:name="_Hlk9775064"/>
    <w:bookmarkStart w:id="13" w:name="_Hlk9775065"/>
    <w:bookmarkStart w:id="14" w:name="_Hlk9775173"/>
    <w:bookmarkStart w:id="15" w:name="_Hlk9775174"/>
    <w:bookmarkStart w:id="16" w:name="_Hlk9775193"/>
    <w:bookmarkStart w:id="17" w:name="_Hlk9775194"/>
    <w:bookmarkStart w:id="18" w:name="_Hlk9775209"/>
    <w:bookmarkStart w:id="19" w:name="_Hlk9775210"/>
    <w:bookmarkStart w:id="20" w:name="_Hlk9775235"/>
    <w:bookmarkStart w:id="21" w:name="_Hlk9775236"/>
    <w:bookmarkStart w:id="22" w:name="_Hlk9775252"/>
    <w:bookmarkStart w:id="23" w:name="_Hlk9775253"/>
    <w:bookmarkStart w:id="24" w:name="_Hlk9775279"/>
    <w:bookmarkStart w:id="25" w:name="_Hlk9775280"/>
    <w:bookmarkStart w:id="26" w:name="_Hlk9775297"/>
    <w:bookmarkStart w:id="27" w:name="_Hlk9775298"/>
    <w:bookmarkStart w:id="28" w:name="_Hlk9775374"/>
    <w:bookmarkStart w:id="29" w:name="_Hlk9775375"/>
    <w:bookmarkStart w:id="30" w:name="_Hlk9775401"/>
    <w:bookmarkStart w:id="31" w:name="_Hlk9775402"/>
    <w:bookmarkStart w:id="32" w:name="_Hlk9775436"/>
    <w:bookmarkStart w:id="33" w:name="_Hlk9775437"/>
    <w:bookmarkStart w:id="34" w:name="_Hlk9775505"/>
    <w:bookmarkStart w:id="35" w:name="_Hlk9775506"/>
    <w:bookmarkStart w:id="36" w:name="_Hlk9775709"/>
    <w:bookmarkStart w:id="37" w:name="_Hlk9775710"/>
    <w:bookmarkStart w:id="38" w:name="_Hlk9775734"/>
    <w:bookmarkStart w:id="39" w:name="_Hlk9775735"/>
    <w:bookmarkStart w:id="40" w:name="_Hlk9775772"/>
    <w:bookmarkStart w:id="41" w:name="_Hlk9775773"/>
    <w:bookmarkStart w:id="42" w:name="_Hlk9775844"/>
    <w:bookmarkStart w:id="43" w:name="_Hlk9775845"/>
    <w:bookmarkStart w:id="44" w:name="_Hlk9775962"/>
    <w:bookmarkStart w:id="45" w:name="_Hlk9775963"/>
    <w:bookmarkStart w:id="46" w:name="_Hlk9776058"/>
    <w:bookmarkStart w:id="47" w:name="_Hlk9776059"/>
    <w:bookmarkStart w:id="48" w:name="_Hlk9776075"/>
    <w:bookmarkStart w:id="49" w:name="_Hlk9776076"/>
    <w:bookmarkStart w:id="50" w:name="_Hlk9776093"/>
    <w:bookmarkStart w:id="51" w:name="_Hlk9776094"/>
    <w:bookmarkStart w:id="52" w:name="_Hlk9776115"/>
    <w:bookmarkStart w:id="53" w:name="_Hlk9776116"/>
    <w:bookmarkStart w:id="54" w:name="_Hlk9776150"/>
    <w:bookmarkStart w:id="55" w:name="_Hlk9776151"/>
    <w:bookmarkStart w:id="56" w:name="_Hlk9776239"/>
    <w:bookmarkStart w:id="57" w:name="_Hlk9776240"/>
    <w:bookmarkStart w:id="58" w:name="_Hlk9776325"/>
    <w:bookmarkStart w:id="59" w:name="_Hlk9776326"/>
    <w:bookmarkStart w:id="60" w:name="_Hlk9776347"/>
    <w:bookmarkStart w:id="61" w:name="_Hlk9776348"/>
    <w:bookmarkStart w:id="62" w:name="_Hlk9776364"/>
    <w:bookmarkStart w:id="63" w:name="_Hlk9776365"/>
    <w:bookmarkStart w:id="64" w:name="_Hlk9776389"/>
    <w:bookmarkStart w:id="65" w:name="_Hlk9776390"/>
    <w:bookmarkStart w:id="66" w:name="_Hlk9776419"/>
    <w:bookmarkStart w:id="67" w:name="_Hlk9776420"/>
    <w:bookmarkStart w:id="68" w:name="_Hlk9776449"/>
    <w:bookmarkStart w:id="69" w:name="_Hlk9776450"/>
    <w:bookmarkStart w:id="70" w:name="_Hlk9776456"/>
    <w:bookmarkStart w:id="71" w:name="_Hlk9776457"/>
    <w:bookmarkStart w:id="72" w:name="_Hlk9776486"/>
    <w:bookmarkStart w:id="73" w:name="_Hlk9776487"/>
    <w:bookmarkStart w:id="74" w:name="_Hlk9776508"/>
    <w:bookmarkStart w:id="75" w:name="_Hlk9776509"/>
    <w:bookmarkStart w:id="76" w:name="_Hlk9776538"/>
    <w:bookmarkStart w:id="77" w:name="_Hlk9776539"/>
    <w:bookmarkStart w:id="78" w:name="_Hlk9776556"/>
    <w:bookmarkStart w:id="79" w:name="_Hlk9776557"/>
    <w:bookmarkStart w:id="80" w:name="_Hlk9776630"/>
    <w:bookmarkStart w:id="81" w:name="_Hlk9776631"/>
    <w:bookmarkStart w:id="82" w:name="_Hlk9776704"/>
    <w:bookmarkStart w:id="83" w:name="_Hlk9776705"/>
    <w:bookmarkStart w:id="84" w:name="_Hlk9776723"/>
    <w:bookmarkStart w:id="85" w:name="_Hlk9776724"/>
    <w:bookmarkStart w:id="86" w:name="_Hlk9776741"/>
    <w:bookmarkStart w:id="87" w:name="_Hlk9776742"/>
    <w:bookmarkStart w:id="88" w:name="_Hlk9776764"/>
    <w:bookmarkStart w:id="89" w:name="_Hlk9776765"/>
    <w:bookmarkStart w:id="90" w:name="_Hlk9776793"/>
    <w:bookmarkStart w:id="91" w:name="_Hlk9776794"/>
    <w:bookmarkStart w:id="92" w:name="_Hlk9776812"/>
    <w:bookmarkStart w:id="93" w:name="_Hlk9776813"/>
    <w:bookmarkStart w:id="94" w:name="_Hlk9776830"/>
    <w:bookmarkStart w:id="95" w:name="_Hlk9776831"/>
    <w:bookmarkStart w:id="96" w:name="_Hlk9776850"/>
    <w:bookmarkStart w:id="97" w:name="_Hlk9776851"/>
    <w:bookmarkStart w:id="98" w:name="_Hlk9776892"/>
    <w:bookmarkStart w:id="99" w:name="_Hlk9776893"/>
    <w:bookmarkStart w:id="100" w:name="_Hlk9776933"/>
    <w:bookmarkStart w:id="101" w:name="_Hlk9776934"/>
    <w:bookmarkStart w:id="102" w:name="_Hlk9777002"/>
    <w:bookmarkStart w:id="103" w:name="_Hlk9777003"/>
    <w:bookmarkStart w:id="104" w:name="_Hlk9777042"/>
    <w:bookmarkStart w:id="105" w:name="_Hlk9777043"/>
    <w:bookmarkStart w:id="106" w:name="_Hlk9777113"/>
    <w:bookmarkStart w:id="107" w:name="_Hlk9777114"/>
    <w:bookmarkStart w:id="108" w:name="_Hlk9777169"/>
    <w:bookmarkStart w:id="109" w:name="_Hlk9777170"/>
    <w:bookmarkStart w:id="110" w:name="_Hlk9777241"/>
    <w:bookmarkStart w:id="111" w:name="_Hlk9777242"/>
    <w:bookmarkStart w:id="112" w:name="_Hlk9777733"/>
    <w:bookmarkStart w:id="113" w:name="_Hlk9777734"/>
    <w:bookmarkStart w:id="114" w:name="_Hlk9777752"/>
    <w:bookmarkStart w:id="115" w:name="_Hlk9777753"/>
    <w:bookmarkStart w:id="116" w:name="_Hlk9777770"/>
    <w:bookmarkStart w:id="117" w:name="_Hlk9777771"/>
    <w:bookmarkStart w:id="118" w:name="_Hlk9777787"/>
    <w:bookmarkStart w:id="119" w:name="_Hlk9777788"/>
    <w:bookmarkStart w:id="120" w:name="_Hlk9777812"/>
    <w:bookmarkStart w:id="121" w:name="_Hlk9777813"/>
    <w:bookmarkStart w:id="122" w:name="_Hlk9778246"/>
    <w:bookmarkStart w:id="123" w:name="_Hlk9778247"/>
    <w:bookmarkStart w:id="124" w:name="_Hlk9778273"/>
    <w:bookmarkStart w:id="125" w:name="_Hlk9778274"/>
    <w:bookmarkStart w:id="126" w:name="_Hlk9778291"/>
    <w:bookmarkStart w:id="127" w:name="_Hlk9778292"/>
    <w:bookmarkStart w:id="128" w:name="_Hlk9778760"/>
    <w:bookmarkStart w:id="129" w:name="_Hlk9778761"/>
    <w:bookmarkStart w:id="130" w:name="_Hlk9778927"/>
    <w:bookmarkStart w:id="131" w:name="_Hlk9778928"/>
    <w:bookmarkStart w:id="132" w:name="_Hlk9778976"/>
    <w:bookmarkStart w:id="133" w:name="_Hlk9778977"/>
    <w:bookmarkStart w:id="134" w:name="_Hlk9779006"/>
    <w:bookmarkStart w:id="135" w:name="_Hlk9779007"/>
    <w:bookmarkStart w:id="136" w:name="_Hlk9779166"/>
    <w:bookmarkStart w:id="137" w:name="_Hlk9779167"/>
    <w:bookmarkStart w:id="138" w:name="_Hlk9779183"/>
    <w:bookmarkStart w:id="139" w:name="_Hlk9779184"/>
    <w:bookmarkStart w:id="140" w:name="_Hlk9779232"/>
    <w:bookmarkStart w:id="141" w:name="_Hlk9779233"/>
    <w:bookmarkStart w:id="142" w:name="_Hlk9779265"/>
    <w:bookmarkStart w:id="143" w:name="_Hlk9779266"/>
    <w:bookmarkStart w:id="144" w:name="_Hlk9779281"/>
    <w:bookmarkStart w:id="145" w:name="_Hlk9779282"/>
    <w:bookmarkStart w:id="146" w:name="_Hlk9781774"/>
    <w:bookmarkStart w:id="147" w:name="_Hlk9781775"/>
    <w:bookmarkStart w:id="148" w:name="_Hlk9781791"/>
    <w:bookmarkStart w:id="149" w:name="_Hlk9781792"/>
    <w:bookmarkStart w:id="150" w:name="_Hlk9781812"/>
    <w:bookmarkStart w:id="151" w:name="_Hlk9781813"/>
    <w:bookmarkStart w:id="152" w:name="_Hlk9781838"/>
    <w:bookmarkStart w:id="153" w:name="_Hlk9781839"/>
    <w:bookmarkStart w:id="154" w:name="_Hlk9781874"/>
    <w:bookmarkStart w:id="155" w:name="_Hlk9781875"/>
    <w:bookmarkStart w:id="156" w:name="_Hlk9781891"/>
    <w:bookmarkStart w:id="157" w:name="_Hlk9781892"/>
    <w:bookmarkStart w:id="158" w:name="_Hlk9781906"/>
    <w:bookmarkStart w:id="159" w:name="_Hlk9781907"/>
    <w:bookmarkStart w:id="160" w:name="_Hlk9781926"/>
    <w:bookmarkStart w:id="161" w:name="_Hlk9781927"/>
    <w:bookmarkStart w:id="162" w:name="_Hlk9781947"/>
    <w:bookmarkStart w:id="163" w:name="_Hlk9781948"/>
    <w:bookmarkStart w:id="164" w:name="_Hlk9781969"/>
    <w:bookmarkStart w:id="165" w:name="_Hlk9781970"/>
    <w:bookmarkStart w:id="166" w:name="_Hlk9781999"/>
    <w:bookmarkStart w:id="167" w:name="_Hlk9782000"/>
    <w:bookmarkStart w:id="168" w:name="_Hlk9782020"/>
    <w:bookmarkStart w:id="169" w:name="_Hlk9782021"/>
    <w:bookmarkStart w:id="170" w:name="_Hlk9782039"/>
    <w:bookmarkStart w:id="171" w:name="_Hlk9782040"/>
    <w:bookmarkStart w:id="172" w:name="_Hlk9782062"/>
    <w:bookmarkStart w:id="173" w:name="_Hlk9782063"/>
    <w:bookmarkStart w:id="174" w:name="_Hlk9782080"/>
    <w:bookmarkStart w:id="175" w:name="_Hlk9782081"/>
    <w:bookmarkStart w:id="176" w:name="_Hlk9782096"/>
    <w:bookmarkStart w:id="177" w:name="_Hlk9782097"/>
    <w:bookmarkStart w:id="178" w:name="_Hlk9782119"/>
    <w:bookmarkStart w:id="179" w:name="_Hlk9782120"/>
    <w:bookmarkStart w:id="180" w:name="_Hlk9782139"/>
    <w:bookmarkStart w:id="181" w:name="_Hlk9782140"/>
    <w:bookmarkStart w:id="182" w:name="_Hlk9782156"/>
    <w:bookmarkStart w:id="183" w:name="_Hlk9782157"/>
    <w:bookmarkStart w:id="184" w:name="_Hlk9782174"/>
    <w:bookmarkStart w:id="185" w:name="_Hlk9782175"/>
    <w:bookmarkStart w:id="186" w:name="_Hlk9782195"/>
    <w:bookmarkStart w:id="187" w:name="_Hlk9782196"/>
    <w:bookmarkStart w:id="188" w:name="_Hlk9782216"/>
    <w:bookmarkStart w:id="189" w:name="_Hlk9782217"/>
    <w:bookmarkStart w:id="190" w:name="_Hlk9782243"/>
    <w:bookmarkStart w:id="191" w:name="_Hlk9782244"/>
    <w:bookmarkStart w:id="192" w:name="_Hlk9782260"/>
    <w:bookmarkStart w:id="193" w:name="_Hlk9782261"/>
    <w:bookmarkStart w:id="194" w:name="_Hlk9782276"/>
    <w:bookmarkStart w:id="195" w:name="_Hlk9782277"/>
    <w:bookmarkStart w:id="196" w:name="_Hlk9782297"/>
    <w:bookmarkStart w:id="197" w:name="_Hlk9782298"/>
    <w:bookmarkStart w:id="198" w:name="_Hlk9782320"/>
    <w:bookmarkStart w:id="199" w:name="_Hlk9782321"/>
    <w:bookmarkStart w:id="200" w:name="_Hlk9782341"/>
    <w:bookmarkStart w:id="201" w:name="_Hlk9782342"/>
    <w:bookmarkStart w:id="202" w:name="_Hlk9782367"/>
    <w:bookmarkStart w:id="203" w:name="_Hlk9782368"/>
    <w:bookmarkStart w:id="204" w:name="_Hlk9782385"/>
    <w:bookmarkStart w:id="205" w:name="_Hlk9782386"/>
    <w:bookmarkStart w:id="206" w:name="_Hlk9782400"/>
    <w:bookmarkStart w:id="207" w:name="_Hlk9782401"/>
    <w:bookmarkStart w:id="208" w:name="_Hlk9782444"/>
    <w:bookmarkStart w:id="209" w:name="_Hlk9782445"/>
    <w:bookmarkStart w:id="210" w:name="_Hlk9782466"/>
    <w:bookmarkStart w:id="211" w:name="_Hlk9782467"/>
    <w:bookmarkStart w:id="212" w:name="_Hlk9782482"/>
    <w:bookmarkStart w:id="213" w:name="_Hlk9782483"/>
    <w:bookmarkStart w:id="214" w:name="_Hlk9782515"/>
    <w:bookmarkStart w:id="215" w:name="_Hlk9782516"/>
    <w:bookmarkStart w:id="216" w:name="_Hlk9782532"/>
    <w:bookmarkStart w:id="217" w:name="_Hlk9782533"/>
    <w:bookmarkStart w:id="218" w:name="_Hlk9782549"/>
    <w:bookmarkStart w:id="219" w:name="_Hlk9782550"/>
    <w:bookmarkStart w:id="220" w:name="_Hlk9782569"/>
    <w:bookmarkStart w:id="221" w:name="_Hlk9782570"/>
    <w:bookmarkStart w:id="222" w:name="_Hlk9782587"/>
    <w:bookmarkStart w:id="223" w:name="_Hlk9782588"/>
    <w:bookmarkStart w:id="224" w:name="_Hlk9782604"/>
    <w:bookmarkStart w:id="225" w:name="_Hlk9782605"/>
    <w:bookmarkStart w:id="226" w:name="_Hlk9782639"/>
    <w:bookmarkStart w:id="227" w:name="_Hlk9782640"/>
    <w:bookmarkStart w:id="228" w:name="_Hlk9782682"/>
    <w:bookmarkStart w:id="229" w:name="_Hlk9782683"/>
    <w:bookmarkStart w:id="230" w:name="_Hlk9782703"/>
    <w:bookmarkStart w:id="231" w:name="_Hlk9782704"/>
    <w:bookmarkStart w:id="232" w:name="_Hlk9782720"/>
    <w:bookmarkStart w:id="233" w:name="_Hlk9782721"/>
    <w:bookmarkStart w:id="234" w:name="_Hlk9782737"/>
    <w:bookmarkStart w:id="235" w:name="_Hlk9782738"/>
    <w:bookmarkStart w:id="236" w:name="_Hlk9782754"/>
    <w:bookmarkStart w:id="237" w:name="_Hlk9782755"/>
    <w:r>
      <w:rPr>
        <w:noProof/>
      </w:rPr>
      <w:drawing>
        <wp:anchor distT="0" distB="0" distL="114300" distR="114300" simplePos="0" relativeHeight="251659264" behindDoc="1" locked="0" layoutInCell="1" allowOverlap="1" wp14:anchorId="06061C0D" wp14:editId="336ECE61">
          <wp:simplePos x="0" y="0"/>
          <wp:positionH relativeFrom="column">
            <wp:posOffset>-457200</wp:posOffset>
          </wp:positionH>
          <wp:positionV relativeFrom="paragraph">
            <wp:posOffset>-1367790</wp:posOffset>
          </wp:positionV>
          <wp:extent cx="7567154" cy="9420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 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0"/>
                  <a:stretch/>
                </pic:blipFill>
                <pic:spPr bwMode="auto">
                  <a:xfrm>
                    <a:off x="0" y="0"/>
                    <a:ext cx="7577941" cy="9433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61BE" w14:textId="77777777" w:rsidR="001E03FB" w:rsidRDefault="001E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D1244"/>
    <w:rsid w:val="00115E83"/>
    <w:rsid w:val="001538D0"/>
    <w:rsid w:val="001E03FB"/>
    <w:rsid w:val="00214164"/>
    <w:rsid w:val="002D5C9B"/>
    <w:rsid w:val="003217B9"/>
    <w:rsid w:val="003E177A"/>
    <w:rsid w:val="00437FC3"/>
    <w:rsid w:val="00480471"/>
    <w:rsid w:val="004839AE"/>
    <w:rsid w:val="004D34F0"/>
    <w:rsid w:val="005047F6"/>
    <w:rsid w:val="00571BB7"/>
    <w:rsid w:val="005C467F"/>
    <w:rsid w:val="006E1938"/>
    <w:rsid w:val="00703627"/>
    <w:rsid w:val="007557DD"/>
    <w:rsid w:val="0084627E"/>
    <w:rsid w:val="008D092C"/>
    <w:rsid w:val="009018CE"/>
    <w:rsid w:val="00947A6B"/>
    <w:rsid w:val="0097358C"/>
    <w:rsid w:val="009F4C21"/>
    <w:rsid w:val="00A9470D"/>
    <w:rsid w:val="00AD1D3D"/>
    <w:rsid w:val="00B549CE"/>
    <w:rsid w:val="00BA3149"/>
    <w:rsid w:val="00BC7B7D"/>
    <w:rsid w:val="00C02AEC"/>
    <w:rsid w:val="00D8015A"/>
    <w:rsid w:val="00DB5CC5"/>
    <w:rsid w:val="00DE0F1F"/>
    <w:rsid w:val="00E7450D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7D82FE04-5D07-4CD3-871C-A980697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46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46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11</cp:revision>
  <cp:lastPrinted>2019-03-20T14:38:00Z</cp:lastPrinted>
  <dcterms:created xsi:type="dcterms:W3CDTF">2018-12-10T15:38:00Z</dcterms:created>
  <dcterms:modified xsi:type="dcterms:W3CDTF">2019-05-26T16:06:00Z</dcterms:modified>
</cp:coreProperties>
</file>